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64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4000000">
      <w:pPr>
        <w:spacing w:after="0" w:line="264" w:lineRule="auto"/>
        <w:ind w:firstLine="0" w:left="-3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drawing>
          <wp:inline>
            <wp:extent cx="5372101" cy="854202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372101" cy="85420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297" w:line="264" w:lineRule="auto"/>
        <w:ind w:firstLine="0" w:left="-674"/>
        <w:jc w:val="center"/>
        <w:rPr>
          <w:rFonts w:ascii="Times New Roman" w:hAnsi="Times New Roman"/>
          <w:sz w:val="24"/>
        </w:rPr>
      </w:pPr>
    </w:p>
    <w:p w14:paraId="06000000">
      <w:pPr>
        <w:spacing w:after="297" w:line="264" w:lineRule="auto"/>
        <w:ind w:firstLine="0" w:left="-67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Положение о Совете профилактики</w:t>
      </w:r>
      <w:r>
        <w:rPr>
          <w:rFonts w:ascii="Times New Roman" w:hAnsi="Times New Roman"/>
          <w:sz w:val="24"/>
        </w:rPr>
        <w:t xml:space="preserve"> </w:t>
      </w:r>
    </w:p>
    <w:p w14:paraId="07000000">
      <w:pPr>
        <w:numPr>
          <w:ilvl w:val="0"/>
          <w:numId w:val="1"/>
        </w:numPr>
        <w:spacing w:after="18" w:line="264" w:lineRule="auto"/>
        <w:ind w:hanging="236" w:left="23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Общие положения</w:t>
      </w:r>
      <w:r>
        <w:rPr>
          <w:rFonts w:ascii="Times New Roman" w:hAnsi="Times New Roman"/>
          <w:sz w:val="24"/>
        </w:rPr>
        <w:t xml:space="preserve"> </w:t>
      </w:r>
    </w:p>
    <w:p w14:paraId="08000000">
      <w:pPr>
        <w:numPr>
          <w:ilvl w:val="1"/>
          <w:numId w:val="1"/>
        </w:numPr>
        <w:spacing w:after="16"/>
        <w:ind w:firstLine="509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Положение создано на основе Конвенции ООН о правах ребенка, Конституции Российской Федерации, Законов Российской Федерации «Об основах системы профилактики безнадзорности и правонарушение несовершеннолетних», «Об основных гарантиях прав ребенка в Российской Федерации». </w:t>
      </w:r>
    </w:p>
    <w:p w14:paraId="09000000">
      <w:pPr>
        <w:numPr>
          <w:ilvl w:val="1"/>
          <w:numId w:val="1"/>
        </w:numPr>
        <w:spacing w:after="16"/>
        <w:ind w:firstLine="509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является нормативно-правовой основой 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профилактике безнадзорности, социального сиротства несовершеннолетних в образовательном учреждении. </w:t>
      </w:r>
    </w:p>
    <w:p w14:paraId="0A000000">
      <w:pPr>
        <w:numPr>
          <w:ilvl w:val="1"/>
          <w:numId w:val="1"/>
        </w:numPr>
        <w:spacing w:after="16"/>
        <w:ind w:firstLine="509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профилактики состоит из наиболее опытных педагогически работников образовательного учреждения. В его состав обязательно входит заведующий МКДОУ, медицинский работник, наиболее опытные авторитетные и активные воспитатели. </w:t>
      </w:r>
    </w:p>
    <w:p w14:paraId="0B000000">
      <w:pPr>
        <w:numPr>
          <w:ilvl w:val="1"/>
          <w:numId w:val="1"/>
        </w:numPr>
        <w:spacing w:after="295"/>
        <w:ind w:firstLine="509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Совета профилактики и его председатель назначается заведующим МКДОУ. </w:t>
      </w:r>
    </w:p>
    <w:p w14:paraId="0C000000">
      <w:pPr>
        <w:numPr>
          <w:ilvl w:val="0"/>
          <w:numId w:val="1"/>
        </w:numPr>
        <w:spacing w:after="247" w:line="264" w:lineRule="auto"/>
        <w:ind w:hanging="236" w:left="23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Принципы, цели и задачи деятельности Совета профилактики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numPr>
          <w:ilvl w:val="1"/>
          <w:numId w:val="1"/>
        </w:numPr>
        <w:spacing w:after="16"/>
        <w:ind w:firstLine="509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Совета профилактики основывается на принципах: </w:t>
      </w:r>
    </w:p>
    <w:p w14:paraId="0E000000">
      <w:pPr>
        <w:numPr>
          <w:ilvl w:val="0"/>
          <w:numId w:val="2"/>
        </w:numPr>
        <w:spacing w:after="16"/>
        <w:ind w:hanging="139" w:left="139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законности, демократизма и гуманного отношения к несовершеннолетним; </w:t>
      </w:r>
    </w:p>
    <w:p w14:paraId="0F000000">
      <w:pPr>
        <w:numPr>
          <w:ilvl w:val="0"/>
          <w:numId w:val="2"/>
        </w:numPr>
        <w:spacing w:after="16"/>
        <w:ind w:hanging="139" w:left="139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индивидуального подхода к несовершеннолетним и их семьям; </w:t>
      </w:r>
    </w:p>
    <w:p w14:paraId="10000000">
      <w:pPr>
        <w:numPr>
          <w:ilvl w:val="0"/>
          <w:numId w:val="2"/>
        </w:numPr>
        <w:spacing w:after="16"/>
        <w:ind w:hanging="139" w:left="139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соблюдения конфиденциальности полученной информации; </w:t>
      </w:r>
    </w:p>
    <w:p w14:paraId="11000000">
      <w:pPr>
        <w:numPr>
          <w:ilvl w:val="0"/>
          <w:numId w:val="2"/>
        </w:numPr>
        <w:spacing w:after="16"/>
        <w:ind w:hanging="139" w:left="139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обеспечения ответственности должностных лиц и граждан за нарушение прав и законных интересов несовершеннолетних. </w:t>
      </w:r>
    </w:p>
    <w:p w14:paraId="12000000">
      <w:pPr>
        <w:numPr>
          <w:ilvl w:val="1"/>
          <w:numId w:val="3"/>
        </w:numPr>
        <w:spacing w:after="16"/>
        <w:ind w:firstLine="720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профилактики - это коллегиальный орган, целью которого является планирование, организация и осуществление контроля за проведением первичной, ранней профилактики социально опасных явлений (безнадзорности, антиобщественных действий) и социально опасных заболеваний среди воспитанников (туберкулёз, педикулёз). </w:t>
      </w:r>
    </w:p>
    <w:p w14:paraId="13000000">
      <w:pPr>
        <w:numPr>
          <w:ilvl w:val="1"/>
          <w:numId w:val="3"/>
        </w:numPr>
        <w:spacing w:after="16"/>
        <w:ind w:firstLine="720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задачами деятельности Совета профилактики являются: </w:t>
      </w:r>
    </w:p>
    <w:p w14:paraId="14000000">
      <w:pPr>
        <w:spacing w:after="0" w:line="264" w:lineRule="auto"/>
        <w:ind w:firstLine="0"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5000000">
      <w:pPr>
        <w:numPr>
          <w:ilvl w:val="2"/>
          <w:numId w:val="4"/>
        </w:numPr>
        <w:spacing w:after="16"/>
        <w:ind w:hanging="360" w:left="360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выявление и устранение причин и условий, способствующих безнадзорности несовершеннолетних; </w:t>
      </w:r>
    </w:p>
    <w:p w14:paraId="16000000">
      <w:pPr>
        <w:numPr>
          <w:ilvl w:val="2"/>
          <w:numId w:val="4"/>
        </w:numPr>
        <w:spacing w:after="16"/>
        <w:ind w:hanging="360" w:left="360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защиты прав и законных интересов несовершеннолетних; </w:t>
      </w:r>
    </w:p>
    <w:p w14:paraId="17000000">
      <w:pPr>
        <w:numPr>
          <w:ilvl w:val="2"/>
          <w:numId w:val="4"/>
        </w:numPr>
        <w:spacing w:after="16"/>
        <w:ind w:hanging="360" w:left="360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социально-педагогическая  реабилитация  несовершеннолетних,  находящихся  в  социально опасном положении; </w:t>
      </w:r>
    </w:p>
    <w:p w14:paraId="18000000">
      <w:pPr>
        <w:numPr>
          <w:ilvl w:val="2"/>
          <w:numId w:val="4"/>
        </w:numPr>
        <w:spacing w:after="16"/>
        <w:ind w:hanging="360" w:left="360" w:right="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эффективного взаимодействия образовательного учреждения с органами и учреждениями системы профилактики безнадзорности и правонарушений несовершеннолетних. </w:t>
      </w:r>
    </w:p>
    <w:p w14:paraId="19000000">
      <w:pPr>
        <w:spacing w:after="0" w:line="264" w:lineRule="auto"/>
        <w:ind w:firstLine="0" w:left="43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A000000">
      <w:pPr>
        <w:numPr>
          <w:ilvl w:val="0"/>
          <w:numId w:val="5"/>
        </w:numPr>
        <w:spacing w:after="19" w:line="264" w:lineRule="auto"/>
        <w:ind w:hanging="236" w:left="236" w:right="143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Категории лиц, в отношении которых проводится  индивидуальная профилактическая работа </w:t>
      </w:r>
    </w:p>
    <w:p w14:paraId="1B000000">
      <w:pPr>
        <w:spacing w:after="0" w:line="264" w:lineRule="auto"/>
        <w:ind w:firstLine="0" w:left="1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C000000">
      <w:pPr>
        <w:numPr>
          <w:ilvl w:val="1"/>
          <w:numId w:val="5"/>
        </w:numPr>
        <w:spacing w:after="556"/>
        <w:ind w:firstLine="708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14:paraId="1D000000">
      <w:pPr>
        <w:numPr>
          <w:ilvl w:val="0"/>
          <w:numId w:val="5"/>
        </w:numPr>
        <w:spacing w:after="530" w:line="264" w:lineRule="auto"/>
        <w:ind w:hanging="236" w:left="236" w:right="143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Порядок деятельности Совета профилактики. </w:t>
      </w:r>
    </w:p>
    <w:p w14:paraId="1E000000">
      <w:pPr>
        <w:numPr>
          <w:ilvl w:val="1"/>
          <w:numId w:val="5"/>
        </w:numPr>
        <w:ind w:firstLine="708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профилактики рассматривает вопросы, отнесенные к его компетенции, на своих заседаниях, которые проходят не реже двух раз в год (за исключением экстренных случаев, либо сложившейся обстановки в учреждении образования). </w:t>
      </w:r>
    </w:p>
    <w:p w14:paraId="1F000000">
      <w:pPr>
        <w:numPr>
          <w:ilvl w:val="1"/>
          <w:numId w:val="5"/>
        </w:numPr>
        <w:ind w:firstLine="708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Совета профилактики планируется на текущий учебный год. План работы обсуждается на заседании  Совета профилактики и утверждается заведующим  дошкольного образовательного учреждения. В течение учебного года по мере необходимости в план вносятся коррективы. </w:t>
      </w:r>
    </w:p>
    <w:p w14:paraId="20000000">
      <w:pPr>
        <w:numPr>
          <w:ilvl w:val="1"/>
          <w:numId w:val="5"/>
        </w:numPr>
        <w:ind w:firstLine="708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Совета профилактики строится во взаимодействии с комиссией по делам несовершеннолетних  и защите  их  прав, заинтересованными ведомствами, учреждениями, общественными организациями, проводящими  профилактическую  воспитательную  работу. </w:t>
      </w:r>
    </w:p>
    <w:p w14:paraId="21000000">
      <w:pPr>
        <w:numPr>
          <w:ilvl w:val="1"/>
          <w:numId w:val="5"/>
        </w:numPr>
        <w:ind w:firstLine="708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Совета профилактики оформляется в следующих документах: </w:t>
      </w:r>
    </w:p>
    <w:p w14:paraId="22000000">
      <w:pPr>
        <w:numPr>
          <w:ilvl w:val="0"/>
          <w:numId w:val="6"/>
        </w:numPr>
        <w:ind w:hanging="322" w:left="322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о создании Совета профилактики. </w:t>
      </w:r>
    </w:p>
    <w:p w14:paraId="23000000">
      <w:pPr>
        <w:numPr>
          <w:ilvl w:val="0"/>
          <w:numId w:val="6"/>
        </w:numPr>
        <w:ind w:hanging="322" w:left="322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 Совете профилактики. </w:t>
      </w:r>
    </w:p>
    <w:p w14:paraId="24000000">
      <w:pPr>
        <w:numPr>
          <w:ilvl w:val="0"/>
          <w:numId w:val="6"/>
        </w:numPr>
        <w:ind w:hanging="322" w:left="322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постановке на внутренний учет  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Годовой план работы Совета профилактики. </w:t>
      </w:r>
    </w:p>
    <w:p w14:paraId="25000000">
      <w:pPr>
        <w:numPr>
          <w:ilvl w:val="0"/>
          <w:numId w:val="6"/>
        </w:numPr>
        <w:ind w:hanging="322" w:left="322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Журнал протоколов заседаний Совета профилактики. </w:t>
      </w:r>
    </w:p>
    <w:p w14:paraId="26000000">
      <w:pPr>
        <w:numPr>
          <w:ilvl w:val="0"/>
          <w:numId w:val="6"/>
        </w:numPr>
        <w:ind w:hanging="322" w:left="322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Программы (планы) индивидуальной профилактической работы с семьями, состоящими на внутреннем учете в учреждении образования. </w:t>
      </w:r>
    </w:p>
    <w:p w14:paraId="27000000">
      <w:pPr>
        <w:numPr>
          <w:ilvl w:val="0"/>
          <w:numId w:val="6"/>
        </w:numPr>
        <w:ind w:hanging="322" w:left="322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Оформленная база данных семей, состоящих на внутреннем учете в образовательном учреждении. </w:t>
      </w:r>
    </w:p>
    <w:p w14:paraId="28000000">
      <w:pPr>
        <w:ind w:firstLine="648" w:left="-1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Совет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профилактики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подотчетен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заведующей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дошкольным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образовательным учреждением.  </w:t>
      </w:r>
    </w:p>
    <w:p w14:paraId="29000000">
      <w:pPr>
        <w:spacing w:after="29" w:line="264" w:lineRule="auto"/>
        <w:ind w:firstLine="0" w:left="7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A000000">
      <w:pPr>
        <w:numPr>
          <w:ilvl w:val="0"/>
          <w:numId w:val="7"/>
        </w:numPr>
        <w:spacing w:after="0" w:line="264" w:lineRule="auto"/>
        <w:ind w:hanging="240" w:left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Содержание деятельности Совета профилактики </w:t>
      </w:r>
    </w:p>
    <w:p w14:paraId="2B000000">
      <w:pPr>
        <w:spacing w:after="17" w:line="264" w:lineRule="auto"/>
        <w:ind w:firstLine="0" w:left="7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C000000">
      <w:pPr>
        <w:tabs>
          <w:tab w:leader="none" w:pos="432" w:val="center"/>
          <w:tab w:leader="none" w:pos="890" w:val="center"/>
          <w:tab w:leader="none" w:pos="4794" w:val="center"/>
        </w:tabs>
        <w:ind w:firstLine="0" w:left="-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5.1.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Совет профилактики осуществляет аналитическую деятельность: </w:t>
      </w:r>
    </w:p>
    <w:p w14:paraId="2D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изучает состояние профилактической деятельности образовательного учреждения, эффективность проводимых мероприятий; </w:t>
      </w:r>
    </w:p>
    <w:p w14:paraId="2E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выявляет детей с отклонениями в поведении; </w:t>
      </w:r>
    </w:p>
    <w:p w14:paraId="2F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выявляет семьи, находящиеся в социально опасном положении; </w:t>
      </w:r>
    </w:p>
    <w:p w14:paraId="30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выявляет семьи, исполняющие свои обязанности в недолжной мере (группы риска). </w:t>
      </w:r>
    </w:p>
    <w:p w14:paraId="31000000">
      <w:pPr>
        <w:ind w:firstLine="0" w:left="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5.2.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Совет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профилактики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осуществляет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непосредственную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профилактическую деятельность: </w:t>
      </w:r>
    </w:p>
    <w:p w14:paraId="32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направляет, в случае необходимости, родителей на консультации к специалистам (психологу, дефектологу, медицинскому, социальному работнику и т.п.); </w:t>
      </w:r>
    </w:p>
    <w:p w14:paraId="33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 постановку и снятие семьи с внутреннего учета в дошкольном образовательном учреждении; </w:t>
      </w:r>
    </w:p>
    <w:p w14:paraId="34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организует в особо сложных случаях индивидуальное шефство над воспитанниками; </w:t>
      </w:r>
    </w:p>
    <w:p w14:paraId="35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 профилактическую работу с неблагополучными семьями при поддержке органов соц. защиты и других ведомств города; </w:t>
      </w:r>
    </w:p>
    <w:p w14:paraId="36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информирует заведующую дошкольным образовательным учреждением о состоянии проводимой работы с воспитанниками и семьями, исполнительской дисциплины привлеченных работников образовательного учреждения;   </w:t>
      </w:r>
    </w:p>
    <w:p w14:paraId="37000000">
      <w:pPr>
        <w:tabs>
          <w:tab w:leader="none" w:pos="428" w:val="center"/>
          <w:tab w:leader="none" w:pos="4396" w:val="center"/>
        </w:tabs>
        <w:ind w:firstLine="0" w:left="-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5.3. Совет профилактики осуществляет организационную деятельность: </w:t>
      </w:r>
    </w:p>
    <w:p w14:paraId="38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 </w:t>
      </w:r>
    </w:p>
    <w:p w14:paraId="39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оказывает педагогическую помощь родителям или лицам, их заменяющих; </w:t>
      </w:r>
    </w:p>
    <w:p w14:paraId="3A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организует обучение педагогического коллектива современным формам, методам, технологиям профилактической деятельности. </w:t>
      </w:r>
    </w:p>
    <w:p w14:paraId="3B000000">
      <w:pPr>
        <w:numPr>
          <w:ilvl w:val="0"/>
          <w:numId w:val="8"/>
        </w:numPr>
        <w:ind w:hanging="149" w:left="149"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просвещение родителей. </w:t>
      </w:r>
    </w:p>
    <w:p w14:paraId="3C000000">
      <w:pPr>
        <w:spacing w:after="143" w:line="264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D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3E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3F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0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1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2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3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4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5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6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7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8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9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A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B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C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D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E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4F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0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1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2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3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4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5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6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7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8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9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A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B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C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D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E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p w14:paraId="5F000000">
      <w:pPr>
        <w:spacing w:after="0" w:line="264" w:lineRule="auto"/>
        <w:ind w:firstLine="0" w:left="0" w:right="930"/>
        <w:jc w:val="right"/>
        <w:rPr>
          <w:rFonts w:ascii="Times New Roman" w:hAnsi="Times New Roman"/>
          <w:sz w:val="24"/>
        </w:rPr>
      </w:pPr>
    </w:p>
    <w:sectPr>
      <w:footerReference r:id="rId1" w:type="default"/>
      <w:pgSz w:h="16834" w:w="11909"/>
      <w:pgMar w:bottom="1292" w:footer="725" w:gutter="0" w:header="720" w:left="967" w:right="407" w:top="9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spacing w:after="0" w:line="264" w:lineRule="auto"/>
      <w:ind w:firstLine="0" w:left="0" w:right="21"/>
      <w:jc w:val="center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  <w:p w14:paraId="02000000">
    <w:pPr>
      <w:spacing w:after="0" w:line="264" w:lineRule="auto"/>
      <w:ind w:firstLine="0" w:left="0"/>
      <w:jc w:val="left"/>
    </w:pPr>
    <w:r>
      <w:rPr>
        <w:sz w:val="20"/>
      </w:rPr>
      <w:t xml:space="preserve"> </w:t>
    </w: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firstLine="0" w:left="236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1">
      <w:start w:val="1"/>
      <w:numFmt w:val="decimal"/>
      <w:lvlText w:val="%1.%2."/>
      <w:lvlJc w:val="left"/>
      <w:pPr>
        <w:ind w:firstLine="0" w:left="43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1645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365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085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3805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4525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245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5965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">
    <w:lvl w:ilvl="0">
      <w:start w:val="1"/>
      <w:numFmt w:val="bullet"/>
      <w:lvlText w:val="-"/>
      <w:lvlJc w:val="left"/>
      <w:pPr>
        <w:ind w:firstLine="0" w:left="182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127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1847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567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287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007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4727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447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167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">
    <w:lvl w:ilvl="0">
      <w:start w:val="2"/>
      <w:numFmt w:val="decimal"/>
      <w:lvlText w:val="%1"/>
      <w:lvlJc w:val="left"/>
      <w:pPr>
        <w:ind w:firstLine="0" w:left="3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2"/>
      <w:numFmt w:val="decimal"/>
      <w:lvlText w:val="%1.%2."/>
      <w:lvlJc w:val="left"/>
      <w:pPr>
        <w:ind w:firstLine="0" w:left="382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">
    <w:lvl w:ilvl="0">
      <w:start w:val="1"/>
      <w:numFmt w:val="bullet"/>
      <w:lvlText w:val="•"/>
      <w:lvlJc w:val="left"/>
      <w:pPr>
        <w:ind w:firstLine="0" w:left="36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540"/>
      </w:pPr>
      <w:rPr>
        <w:rFonts w:ascii="Segoe UI Symbol" w:hAnsi="Segoe UI Symbol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•"/>
      <w:lvlJc w:val="left"/>
      <w:pPr>
        <w:ind w:firstLine="0" w:left="72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144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2160"/>
      </w:pPr>
      <w:rPr>
        <w:rFonts w:ascii="Segoe UI Symbol" w:hAnsi="Segoe UI Symbol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2880"/>
      </w:pPr>
      <w:rPr>
        <w:rFonts w:ascii="Segoe UI Symbol" w:hAnsi="Segoe UI Symbol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3600"/>
      </w:pPr>
      <w:rPr>
        <w:rFonts w:ascii="Arial" w:hAnsi="Arial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4320"/>
      </w:pPr>
      <w:rPr>
        <w:rFonts w:ascii="Segoe UI Symbol" w:hAnsi="Segoe UI Symbol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5040"/>
      </w:pPr>
      <w:rPr>
        <w:rFonts w:ascii="Segoe UI Symbol" w:hAnsi="Segoe UI Symbol"/>
        <w:b w:val="0"/>
        <w:i w:val="0"/>
        <w:strike w:val="0"/>
        <w:color w:val="000000"/>
        <w:sz w:val="28"/>
        <w:u w:color="000000" w:val="none"/>
      </w:rPr>
    </w:lvl>
  </w:abstractNum>
  <w:abstractNum w:abstractNumId="4">
    <w:lvl w:ilvl="0">
      <w:start w:val="3"/>
      <w:numFmt w:val="decimal"/>
      <w:lvlText w:val="%1."/>
      <w:lvlJc w:val="left"/>
      <w:pPr>
        <w:ind w:firstLine="0" w:left="240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1">
      <w:start w:val="1"/>
      <w:numFmt w:val="decimal"/>
      <w:lvlText w:val="%1.%2."/>
      <w:lvlJc w:val="left"/>
      <w:pPr>
        <w:ind w:firstLine="0" w:left="72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109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181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253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325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397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469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541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5">
    <w:lvl w:ilvl="0">
      <w:start w:val="1"/>
      <w:numFmt w:val="bullet"/>
      <w:lvlText w:val="-"/>
      <w:lvlJc w:val="left"/>
      <w:pPr>
        <w:ind w:firstLine="0" w:left="32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09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181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53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25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397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469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41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13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6">
    <w:lvl w:ilvl="0">
      <w:start w:val="5"/>
      <w:numFmt w:val="decimal"/>
      <w:lvlText w:val="%1."/>
      <w:lvlJc w:val="left"/>
      <w:pPr>
        <w:ind w:firstLine="0" w:left="244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152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1872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592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12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032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4752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472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192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</w:abstractNum>
  <w:abstractNum w:abstractNumId="7">
    <w:lvl w:ilvl="0">
      <w:start w:val="1"/>
      <w:numFmt w:val="bullet"/>
      <w:lvlText w:val="-"/>
      <w:lvlJc w:val="left"/>
      <w:pPr>
        <w:ind w:firstLine="0" w:left="149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0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18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5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24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396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46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4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1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3" w:line="264" w:lineRule="auto"/>
      <w:ind w:hanging="10" w:left="24"/>
      <w:jc w:val="both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keepNext w:val="1"/>
      <w:keepLines w:val="1"/>
      <w:spacing w:line="264" w:lineRule="auto"/>
      <w:ind w:firstLine="0" w:left="644"/>
      <w:outlineLvl w:val="0"/>
    </w:pPr>
    <w:rPr>
      <w:rFonts w:ascii="Times New Roman" w:hAnsi="Times New Roman"/>
      <w:b w:val="1"/>
      <w:color w:val="000000"/>
      <w:sz w:val="30"/>
    </w:rPr>
  </w:style>
  <w:style w:styleId="Style_9_ch" w:type="character">
    <w:name w:val="heading 1"/>
    <w:link w:val="Style_9"/>
    <w:rPr>
      <w:rFonts w:ascii="Times New Roman" w:hAnsi="Times New Roman"/>
      <w:b w:val="1"/>
      <w:color w:val="000000"/>
      <w:sz w:val="30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2023-05-31T11:47:14Z</dcterms:modified>
</cp:coreProperties>
</file>